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E1D" w:rsidRDefault="00390E1D" w:rsidP="00390E1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CONDITIONS TO PERMIT # 2015-114</w:t>
      </w:r>
    </w:p>
    <w:p w:rsidR="00390E1D" w:rsidRDefault="00390E1D" w:rsidP="00390E1D">
      <w:pPr>
        <w:spacing w:after="0" w:line="240" w:lineRule="auto"/>
        <w:jc w:val="center"/>
        <w:rPr>
          <w:rFonts w:ascii="Times New Roman" w:hAnsi="Times New Roman" w:cs="Times New Roman"/>
          <w:b/>
          <w:sz w:val="24"/>
          <w:szCs w:val="24"/>
        </w:rPr>
      </w:pPr>
    </w:p>
    <w:p w:rsidR="0043060A" w:rsidRDefault="0043060A" w:rsidP="0043060A">
      <w:pPr>
        <w:spacing w:after="0" w:line="240" w:lineRule="auto"/>
        <w:jc w:val="center"/>
        <w:rPr>
          <w:rFonts w:ascii="Times New Roman" w:hAnsi="Times New Roman" w:cs="Times New Roman"/>
          <w:b/>
          <w:sz w:val="24"/>
          <w:szCs w:val="24"/>
        </w:rPr>
      </w:pPr>
    </w:p>
    <w:p w:rsidR="0043060A" w:rsidRDefault="0043060A" w:rsidP="0043060A">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landowner shall pay the yearly road association fee directly to the President of the Road Association.  At the time of this inspection, the President is Rob Coburn, 274 West Sleepy Hollow Road.</w:t>
      </w:r>
    </w:p>
    <w:p w:rsidR="0043060A" w:rsidRDefault="0043060A" w:rsidP="0043060A">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a period of one (1) year from the issuance of this Certificate of Occupancy, any repairs to the roadway resulting from the construction of this lot (291 W. Sleepy Hollow Road), shall be repaired to the satisfaction of Public Works.  These repairs are not associated with the traffic fee, </w:t>
      </w:r>
      <w:proofErr w:type="gramStart"/>
      <w:r>
        <w:rPr>
          <w:rFonts w:ascii="Times New Roman" w:hAnsi="Times New Roman" w:cs="Times New Roman"/>
          <w:sz w:val="24"/>
          <w:szCs w:val="24"/>
        </w:rPr>
        <w:t>nor</w:t>
      </w:r>
      <w:proofErr w:type="gramEnd"/>
      <w:r>
        <w:rPr>
          <w:rFonts w:ascii="Times New Roman" w:hAnsi="Times New Roman" w:cs="Times New Roman"/>
          <w:sz w:val="24"/>
          <w:szCs w:val="24"/>
        </w:rPr>
        <w:t xml:space="preserve"> the Road Association fee.    No escrow is required at this time as the developer has one additional lot to build on W. Sleepy Hollow Road.</w:t>
      </w:r>
    </w:p>
    <w:p w:rsidR="0043060A" w:rsidRDefault="0043060A" w:rsidP="0043060A">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Any improvements required resulting from the installation of the </w:t>
      </w:r>
      <w:proofErr w:type="spellStart"/>
      <w:r>
        <w:rPr>
          <w:rFonts w:ascii="Times New Roman" w:hAnsi="Times New Roman" w:cs="Times New Roman"/>
          <w:sz w:val="24"/>
          <w:szCs w:val="24"/>
        </w:rPr>
        <w:t>curbcut</w:t>
      </w:r>
      <w:proofErr w:type="spellEnd"/>
      <w:r>
        <w:rPr>
          <w:rFonts w:ascii="Times New Roman" w:hAnsi="Times New Roman" w:cs="Times New Roman"/>
          <w:sz w:val="24"/>
          <w:szCs w:val="24"/>
        </w:rPr>
        <w:t xml:space="preserve"> or culverts installed on the aforesaid lot, shall be the responsibility of the landowner and/or developer.</w:t>
      </w:r>
    </w:p>
    <w:p w:rsidR="003B2BD7" w:rsidRPr="00390E1D" w:rsidRDefault="003B2BD7" w:rsidP="0043060A">
      <w:pPr>
        <w:pStyle w:val="ListParagraph"/>
        <w:spacing w:after="0" w:line="240" w:lineRule="auto"/>
        <w:ind w:left="1080"/>
        <w:rPr>
          <w:rFonts w:ascii="Times New Roman" w:hAnsi="Times New Roman" w:cs="Times New Roman"/>
          <w:sz w:val="24"/>
          <w:szCs w:val="24"/>
        </w:rPr>
      </w:pPr>
      <w:bookmarkStart w:id="0" w:name="_GoBack"/>
      <w:bookmarkEnd w:id="0"/>
    </w:p>
    <w:sectPr w:rsidR="003B2BD7" w:rsidRPr="00390E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4775D"/>
    <w:multiLevelType w:val="hybridMultilevel"/>
    <w:tmpl w:val="9C420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C56C81"/>
    <w:multiLevelType w:val="hybridMultilevel"/>
    <w:tmpl w:val="F0B6F8A8"/>
    <w:lvl w:ilvl="0" w:tplc="2B884B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E1D"/>
    <w:rsid w:val="00137561"/>
    <w:rsid w:val="001D57B7"/>
    <w:rsid w:val="00390E1D"/>
    <w:rsid w:val="003B2BD7"/>
    <w:rsid w:val="003D593B"/>
    <w:rsid w:val="0043060A"/>
    <w:rsid w:val="0048663D"/>
    <w:rsid w:val="0089627A"/>
    <w:rsid w:val="00D34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E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E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92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126</Words>
  <Characters>722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Town of Essex</Company>
  <LinksUpToDate>false</LinksUpToDate>
  <CharactersWithSpaces>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Kelley</dc:creator>
  <cp:lastModifiedBy>Sharon Kelley</cp:lastModifiedBy>
  <cp:revision>2</cp:revision>
  <dcterms:created xsi:type="dcterms:W3CDTF">2016-05-20T13:13:00Z</dcterms:created>
  <dcterms:modified xsi:type="dcterms:W3CDTF">2016-05-20T13:38:00Z</dcterms:modified>
</cp:coreProperties>
</file>